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A1B3D" w14:textId="77777777" w:rsidR="008F1453" w:rsidRDefault="00851945" w:rsidP="00851945">
      <w:pPr>
        <w:jc w:val="center"/>
      </w:pPr>
      <w:r>
        <w:rPr>
          <w:rFonts w:ascii="Times New Roman" w:hAnsi="Times New Roman"/>
          <w:noProof/>
        </w:rPr>
        <w:drawing>
          <wp:inline distT="0" distB="0" distL="0" distR="0" wp14:anchorId="5F6718E4" wp14:editId="1132DD90">
            <wp:extent cx="4521200" cy="1022350"/>
            <wp:effectExtent l="0" t="0" r="0" b="0"/>
            <wp:docPr id="1" name="Picture 1" descr="dhs 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logo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1200" cy="1022350"/>
                    </a:xfrm>
                    <a:prstGeom prst="rect">
                      <a:avLst/>
                    </a:prstGeom>
                    <a:noFill/>
                    <a:ln>
                      <a:noFill/>
                    </a:ln>
                  </pic:spPr>
                </pic:pic>
              </a:graphicData>
            </a:graphic>
          </wp:inline>
        </w:drawing>
      </w:r>
    </w:p>
    <w:p w14:paraId="6AD3B086" w14:textId="77777777" w:rsidR="00851945" w:rsidRDefault="00851945" w:rsidP="00851945">
      <w:pPr>
        <w:jc w:val="center"/>
      </w:pPr>
    </w:p>
    <w:p w14:paraId="5627FBD1" w14:textId="77777777" w:rsidR="00851945" w:rsidRPr="00657B4B" w:rsidRDefault="00851945" w:rsidP="00851945">
      <w:pPr>
        <w:jc w:val="center"/>
        <w:rPr>
          <w:b/>
          <w:color w:val="008000"/>
          <w:sz w:val="72"/>
          <w:szCs w:val="96"/>
        </w:rPr>
      </w:pPr>
      <w:r w:rsidRPr="00657B4B">
        <w:rPr>
          <w:b/>
          <w:color w:val="FF0000"/>
          <w:sz w:val="72"/>
          <w:szCs w:val="96"/>
        </w:rPr>
        <w:t xml:space="preserve">1 -1- 100 </w:t>
      </w:r>
      <w:r w:rsidR="00657B4B">
        <w:rPr>
          <w:b/>
          <w:color w:val="008000"/>
          <w:sz w:val="72"/>
          <w:szCs w:val="96"/>
        </w:rPr>
        <w:t>EXP</w:t>
      </w:r>
    </w:p>
    <w:p w14:paraId="56F45392" w14:textId="77777777" w:rsidR="00851945" w:rsidRPr="00657B4B" w:rsidRDefault="00851945" w:rsidP="00851945">
      <w:pPr>
        <w:jc w:val="center"/>
        <w:rPr>
          <w:b/>
          <w:color w:val="FF0000"/>
          <w:sz w:val="52"/>
        </w:rPr>
      </w:pPr>
      <w:r w:rsidRPr="00657B4B">
        <w:rPr>
          <w:b/>
          <w:color w:val="FF0000"/>
          <w:sz w:val="52"/>
        </w:rPr>
        <w:t xml:space="preserve">CEMENT ADDITIVE KIT </w:t>
      </w:r>
    </w:p>
    <w:p w14:paraId="7636EF4A" w14:textId="77777777" w:rsidR="00851945" w:rsidRPr="00851945" w:rsidRDefault="00851945" w:rsidP="00851945">
      <w:pPr>
        <w:ind w:left="-720" w:right="-900"/>
        <w:jc w:val="center"/>
        <w:rPr>
          <w:b/>
          <w:color w:val="FF0000"/>
          <w:sz w:val="32"/>
        </w:rPr>
      </w:pPr>
      <w:r w:rsidRPr="00851945">
        <w:rPr>
          <w:b/>
          <w:i/>
          <w:color w:val="FF0000"/>
          <w:sz w:val="32"/>
        </w:rPr>
        <w:t>1-</w:t>
      </w:r>
      <w:r w:rsidRPr="00851945">
        <w:rPr>
          <w:b/>
          <w:color w:val="FF0000"/>
          <w:sz w:val="32"/>
        </w:rPr>
        <w:t xml:space="preserve"> Pail Additives, </w:t>
      </w:r>
      <w:r w:rsidRPr="00851945">
        <w:rPr>
          <w:b/>
          <w:i/>
          <w:color w:val="FF0000"/>
          <w:sz w:val="32"/>
        </w:rPr>
        <w:t>1-</w:t>
      </w:r>
      <w:r w:rsidRPr="00851945">
        <w:rPr>
          <w:b/>
          <w:color w:val="FF0000"/>
          <w:sz w:val="32"/>
        </w:rPr>
        <w:t xml:space="preserve"> Super Sack Cement, </w:t>
      </w:r>
      <w:r w:rsidRPr="00851945">
        <w:rPr>
          <w:b/>
          <w:i/>
          <w:color w:val="FF0000"/>
          <w:sz w:val="32"/>
        </w:rPr>
        <w:t>100 -</w:t>
      </w:r>
      <w:r w:rsidRPr="00851945">
        <w:rPr>
          <w:b/>
          <w:color w:val="FF0000"/>
          <w:sz w:val="32"/>
        </w:rPr>
        <w:t xml:space="preserve"> Gallons Fresh Water</w:t>
      </w:r>
    </w:p>
    <w:p w14:paraId="3486CF43" w14:textId="77777777" w:rsidR="00851945" w:rsidRDefault="00851945" w:rsidP="00851945">
      <w:pPr>
        <w:ind w:left="-720" w:right="-900"/>
        <w:jc w:val="center"/>
        <w:rPr>
          <w:sz w:val="16"/>
        </w:rPr>
      </w:pPr>
    </w:p>
    <w:p w14:paraId="32CA0E0A" w14:textId="77777777" w:rsidR="00851945" w:rsidRDefault="00851945" w:rsidP="00851945">
      <w:pPr>
        <w:ind w:left="-720" w:right="-900"/>
        <w:jc w:val="center"/>
      </w:pPr>
    </w:p>
    <w:p w14:paraId="0C89612A" w14:textId="77777777" w:rsidR="00851945" w:rsidRPr="00657B4B" w:rsidRDefault="00851945" w:rsidP="00657B4B">
      <w:pPr>
        <w:ind w:left="-720" w:right="-900"/>
        <w:rPr>
          <w:sz w:val="28"/>
        </w:rPr>
      </w:pPr>
      <w:r w:rsidRPr="00657B4B">
        <w:rPr>
          <w:i/>
          <w:color w:val="FF0000"/>
          <w:sz w:val="52"/>
          <w:szCs w:val="72"/>
        </w:rPr>
        <w:t xml:space="preserve">1 </w:t>
      </w:r>
      <w:r w:rsidRPr="00657B4B">
        <w:rPr>
          <w:sz w:val="28"/>
        </w:rPr>
        <w:t xml:space="preserve">Five gallon pail has pre-measured Fluid Loss, Dispersant, and Expanding Agent mixed with </w:t>
      </w:r>
      <w:r w:rsidRPr="00657B4B">
        <w:rPr>
          <w:i/>
          <w:color w:val="FF0000"/>
          <w:sz w:val="52"/>
        </w:rPr>
        <w:t>1</w:t>
      </w:r>
      <w:r w:rsidRPr="00657B4B">
        <w:rPr>
          <w:sz w:val="28"/>
        </w:rPr>
        <w:t xml:space="preserve"> Lehigh Class H Jumbo Sack (2000#) with </w:t>
      </w:r>
      <w:r w:rsidRPr="00657B4B">
        <w:rPr>
          <w:i/>
          <w:color w:val="FF0000"/>
          <w:sz w:val="52"/>
        </w:rPr>
        <w:t>100</w:t>
      </w:r>
      <w:r w:rsidRPr="00657B4B">
        <w:rPr>
          <w:sz w:val="28"/>
        </w:rPr>
        <w:t xml:space="preserve"> Gallons </w:t>
      </w:r>
      <w:r w:rsidRPr="00657B4B">
        <w:rPr>
          <w:b/>
          <w:sz w:val="28"/>
        </w:rPr>
        <w:t>Fresh Water</w:t>
      </w:r>
      <w:r w:rsidRPr="00657B4B">
        <w:rPr>
          <w:sz w:val="28"/>
        </w:rPr>
        <w:t>.  1:1:100</w:t>
      </w:r>
    </w:p>
    <w:p w14:paraId="0D613F55" w14:textId="77777777" w:rsidR="00851945" w:rsidRDefault="00851945" w:rsidP="00851945">
      <w:pPr>
        <w:ind w:left="-720" w:right="-900"/>
      </w:pPr>
    </w:p>
    <w:p w14:paraId="66C766C2" w14:textId="77777777" w:rsidR="00851945" w:rsidRPr="00657B4B" w:rsidRDefault="00851945" w:rsidP="00851945">
      <w:pPr>
        <w:ind w:left="-720" w:right="-900"/>
        <w:rPr>
          <w:b/>
          <w:i/>
          <w:sz w:val="32"/>
        </w:rPr>
      </w:pPr>
      <w:r w:rsidRPr="00657B4B">
        <w:rPr>
          <w:b/>
          <w:i/>
          <w:sz w:val="32"/>
        </w:rPr>
        <w:t xml:space="preserve">Cement Additives pre-designed, tested, and packaged </w:t>
      </w:r>
      <w:r w:rsidR="00054AD1">
        <w:rPr>
          <w:b/>
          <w:i/>
          <w:sz w:val="32"/>
        </w:rPr>
        <w:t>for</w:t>
      </w:r>
      <w:r w:rsidRPr="00657B4B">
        <w:rPr>
          <w:b/>
          <w:i/>
          <w:sz w:val="32"/>
        </w:rPr>
        <w:t xml:space="preserve"> </w:t>
      </w:r>
      <w:r w:rsidR="00054AD1">
        <w:rPr>
          <w:b/>
          <w:i/>
          <w:sz w:val="32"/>
        </w:rPr>
        <w:t>use with your</w:t>
      </w:r>
      <w:r w:rsidRPr="00657B4B">
        <w:rPr>
          <w:b/>
          <w:i/>
          <w:sz w:val="32"/>
        </w:rPr>
        <w:t xml:space="preserve"> Bulk Super Sack cementing operations. This Design will give you superior performance for lower temperature range</w:t>
      </w:r>
      <w:r w:rsidR="00054AD1">
        <w:rPr>
          <w:b/>
          <w:i/>
          <w:sz w:val="32"/>
        </w:rPr>
        <w:t>s</w:t>
      </w:r>
      <w:r w:rsidRPr="00657B4B">
        <w:rPr>
          <w:b/>
          <w:i/>
          <w:sz w:val="32"/>
        </w:rPr>
        <w:t xml:space="preserve"> (80 </w:t>
      </w:r>
      <w:proofErr w:type="spellStart"/>
      <w:r w:rsidRPr="00657B4B">
        <w:rPr>
          <w:b/>
          <w:i/>
          <w:sz w:val="32"/>
        </w:rPr>
        <w:t>deg</w:t>
      </w:r>
      <w:proofErr w:type="spellEnd"/>
      <w:r w:rsidRPr="00657B4B">
        <w:rPr>
          <w:b/>
          <w:i/>
          <w:sz w:val="32"/>
        </w:rPr>
        <w:t xml:space="preserve"> to 210 </w:t>
      </w:r>
      <w:proofErr w:type="spellStart"/>
      <w:r w:rsidRPr="00657B4B">
        <w:rPr>
          <w:b/>
          <w:i/>
          <w:sz w:val="32"/>
        </w:rPr>
        <w:t>deg</w:t>
      </w:r>
      <w:proofErr w:type="spellEnd"/>
      <w:r w:rsidRPr="00657B4B">
        <w:rPr>
          <w:b/>
          <w:i/>
          <w:sz w:val="32"/>
        </w:rPr>
        <w:t xml:space="preserve"> F) cementing applications without the hassles of mixing liquid additives on location. This Additive yields a slurry with Fluid Loss control of 100cc/30 min yet gives you a thin and </w:t>
      </w:r>
      <w:proofErr w:type="spellStart"/>
      <w:r w:rsidRPr="00657B4B">
        <w:rPr>
          <w:b/>
          <w:i/>
          <w:sz w:val="32"/>
        </w:rPr>
        <w:t>pumpable</w:t>
      </w:r>
      <w:proofErr w:type="spellEnd"/>
      <w:r w:rsidRPr="00657B4B">
        <w:rPr>
          <w:b/>
          <w:i/>
          <w:sz w:val="32"/>
        </w:rPr>
        <w:t xml:space="preserve"> design</w:t>
      </w:r>
      <w:r w:rsidR="00054AD1">
        <w:rPr>
          <w:b/>
          <w:i/>
          <w:sz w:val="32"/>
        </w:rPr>
        <w:t>.</w:t>
      </w:r>
    </w:p>
    <w:p w14:paraId="0ABE1A3D" w14:textId="77777777" w:rsidR="00851945" w:rsidRPr="00657B4B" w:rsidRDefault="00851945" w:rsidP="00851945">
      <w:pPr>
        <w:ind w:left="-720" w:right="-900"/>
        <w:rPr>
          <w:b/>
          <w:i/>
          <w:sz w:val="32"/>
        </w:rPr>
      </w:pPr>
    </w:p>
    <w:p w14:paraId="3A015001" w14:textId="77777777" w:rsidR="00851945" w:rsidRPr="00657B4B" w:rsidRDefault="00657B4B" w:rsidP="00851945">
      <w:pPr>
        <w:ind w:left="-720" w:right="-900"/>
        <w:rPr>
          <w:sz w:val="32"/>
        </w:rPr>
      </w:pPr>
      <w:r>
        <w:rPr>
          <w:noProof/>
          <w:sz w:val="32"/>
        </w:rPr>
        <mc:AlternateContent>
          <mc:Choice Requires="wps">
            <w:drawing>
              <wp:anchor distT="0" distB="0" distL="114300" distR="114300" simplePos="0" relativeHeight="251659264" behindDoc="0" locked="0" layoutInCell="1" allowOverlap="1" wp14:anchorId="676AA504" wp14:editId="01498424">
                <wp:simplePos x="0" y="0"/>
                <wp:positionH relativeFrom="column">
                  <wp:posOffset>1371600</wp:posOffset>
                </wp:positionH>
                <wp:positionV relativeFrom="paragraph">
                  <wp:posOffset>2407920</wp:posOffset>
                </wp:positionV>
                <wp:extent cx="3314700" cy="1818640"/>
                <wp:effectExtent l="0" t="0" r="0" b="10160"/>
                <wp:wrapSquare wrapText="bothSides"/>
                <wp:docPr id="2" name="Text Box 2"/>
                <wp:cNvGraphicFramePr/>
                <a:graphic xmlns:a="http://schemas.openxmlformats.org/drawingml/2006/main">
                  <a:graphicData uri="http://schemas.microsoft.com/office/word/2010/wordprocessingShape">
                    <wps:wsp>
                      <wps:cNvSpPr txBox="1"/>
                      <wps:spPr>
                        <a:xfrm>
                          <a:off x="0" y="0"/>
                          <a:ext cx="3314700" cy="1818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5F0BF3" w14:textId="77777777" w:rsidR="00657B4B" w:rsidRDefault="00657B4B" w:rsidP="00657B4B">
                            <w:pPr>
                              <w:pBdr>
                                <w:top w:val="single" w:sz="48" w:space="1" w:color="auto"/>
                                <w:left w:val="single" w:sz="48" w:space="4" w:color="auto"/>
                                <w:bottom w:val="single" w:sz="48" w:space="1" w:color="auto"/>
                                <w:right w:val="single" w:sz="48" w:space="4" w:color="auto"/>
                              </w:pBdr>
                              <w:jc w:val="center"/>
                              <w:rPr>
                                <w:b/>
                                <w:u w:val="single"/>
                              </w:rPr>
                            </w:pPr>
                            <w:r>
                              <w:rPr>
                                <w:b/>
                                <w:u w:val="single"/>
                              </w:rPr>
                              <w:t>Each Super Sack</w:t>
                            </w:r>
                          </w:p>
                          <w:p w14:paraId="655A764B" w14:textId="77777777" w:rsidR="00657B4B" w:rsidRDefault="00657B4B" w:rsidP="00657B4B">
                            <w:pPr>
                              <w:pBdr>
                                <w:top w:val="single" w:sz="48" w:space="1" w:color="auto"/>
                                <w:left w:val="single" w:sz="48" w:space="4" w:color="auto"/>
                                <w:bottom w:val="single" w:sz="48" w:space="1" w:color="auto"/>
                                <w:right w:val="single" w:sz="48" w:space="4" w:color="auto"/>
                              </w:pBdr>
                              <w:spacing w:line="360" w:lineRule="auto"/>
                              <w:rPr>
                                <w:b/>
                                <w:color w:val="FF0000"/>
                              </w:rPr>
                            </w:pPr>
                            <w:r w:rsidRPr="00657B4B">
                              <w:rPr>
                                <w:b/>
                              </w:rPr>
                              <w:t xml:space="preserve">Yields </w:t>
                            </w:r>
                            <w:r>
                              <w:rPr>
                                <w:b/>
                              </w:rPr>
                              <w:tab/>
                            </w:r>
                            <w:r>
                              <w:rPr>
                                <w:b/>
                              </w:rPr>
                              <w:tab/>
                            </w:r>
                            <w:r>
                              <w:rPr>
                                <w:b/>
                                <w:color w:val="FF0000"/>
                              </w:rPr>
                              <w:t xml:space="preserve">4 </w:t>
                            </w:r>
                            <w:proofErr w:type="spellStart"/>
                            <w:r>
                              <w:rPr>
                                <w:b/>
                                <w:color w:val="FF0000"/>
                              </w:rPr>
                              <w:t>bbls</w:t>
                            </w:r>
                            <w:proofErr w:type="spellEnd"/>
                          </w:p>
                          <w:p w14:paraId="5A78FAC7" w14:textId="77777777" w:rsidR="00657B4B" w:rsidRDefault="00657B4B" w:rsidP="00657B4B">
                            <w:pPr>
                              <w:pBdr>
                                <w:top w:val="single" w:sz="48" w:space="1" w:color="auto"/>
                                <w:left w:val="single" w:sz="48" w:space="4" w:color="auto"/>
                                <w:bottom w:val="single" w:sz="48" w:space="1" w:color="auto"/>
                                <w:right w:val="single" w:sz="48" w:space="4" w:color="auto"/>
                              </w:pBdr>
                              <w:spacing w:line="360" w:lineRule="auto"/>
                              <w:rPr>
                                <w:b/>
                                <w:color w:val="FF0000"/>
                              </w:rPr>
                            </w:pPr>
                            <w:r>
                              <w:rPr>
                                <w:b/>
                              </w:rPr>
                              <w:t>Density</w:t>
                            </w:r>
                            <w:r>
                              <w:rPr>
                                <w:b/>
                              </w:rPr>
                              <w:tab/>
                            </w:r>
                            <w:r>
                              <w:rPr>
                                <w:b/>
                              </w:rPr>
                              <w:tab/>
                            </w:r>
                            <w:r>
                              <w:rPr>
                                <w:b/>
                                <w:color w:val="FF0000"/>
                              </w:rPr>
                              <w:t>16.2 PPG</w:t>
                            </w:r>
                          </w:p>
                          <w:p w14:paraId="6E3994D5" w14:textId="77777777" w:rsidR="00657B4B" w:rsidRDefault="00657B4B" w:rsidP="00657B4B">
                            <w:pPr>
                              <w:pBdr>
                                <w:top w:val="single" w:sz="48" w:space="1" w:color="auto"/>
                                <w:left w:val="single" w:sz="48" w:space="4" w:color="auto"/>
                                <w:bottom w:val="single" w:sz="48" w:space="1" w:color="auto"/>
                                <w:right w:val="single" w:sz="48" w:space="4" w:color="auto"/>
                              </w:pBdr>
                              <w:spacing w:line="360" w:lineRule="auto"/>
                              <w:rPr>
                                <w:b/>
                                <w:color w:val="FF0000"/>
                              </w:rPr>
                            </w:pPr>
                            <w:r>
                              <w:rPr>
                                <w:b/>
                              </w:rPr>
                              <w:t xml:space="preserve">Yield </w:t>
                            </w:r>
                            <w:r>
                              <w:rPr>
                                <w:b/>
                              </w:rPr>
                              <w:tab/>
                            </w:r>
                            <w:r>
                              <w:rPr>
                                <w:b/>
                              </w:rPr>
                              <w:tab/>
                            </w:r>
                            <w:r>
                              <w:rPr>
                                <w:b/>
                              </w:rPr>
                              <w:tab/>
                            </w:r>
                            <w:r>
                              <w:rPr>
                                <w:b/>
                                <w:color w:val="FF0000"/>
                              </w:rPr>
                              <w:t>1.09</w:t>
                            </w:r>
                          </w:p>
                          <w:p w14:paraId="320FA8D7" w14:textId="77777777" w:rsidR="00657B4B" w:rsidRDefault="00657B4B" w:rsidP="00657B4B">
                            <w:pPr>
                              <w:pBdr>
                                <w:top w:val="single" w:sz="48" w:space="1" w:color="auto"/>
                                <w:left w:val="single" w:sz="48" w:space="4" w:color="auto"/>
                                <w:bottom w:val="single" w:sz="48" w:space="1" w:color="auto"/>
                                <w:right w:val="single" w:sz="48" w:space="4" w:color="auto"/>
                              </w:pBdr>
                              <w:spacing w:line="360" w:lineRule="auto"/>
                              <w:rPr>
                                <w:b/>
                                <w:color w:val="FF0000"/>
                              </w:rPr>
                            </w:pPr>
                            <w:r>
                              <w:rPr>
                                <w:b/>
                              </w:rPr>
                              <w:t>Total Fluid</w:t>
                            </w:r>
                            <w:r>
                              <w:rPr>
                                <w:b/>
                              </w:rPr>
                              <w:tab/>
                            </w:r>
                            <w:r>
                              <w:rPr>
                                <w:b/>
                              </w:rPr>
                              <w:tab/>
                            </w:r>
                            <w:r>
                              <w:rPr>
                                <w:b/>
                                <w:color w:val="FF0000"/>
                              </w:rPr>
                              <w:t>4.55</w:t>
                            </w:r>
                          </w:p>
                          <w:p w14:paraId="1DCD0484" w14:textId="77777777" w:rsidR="00657B4B" w:rsidRPr="00657B4B" w:rsidRDefault="00657B4B" w:rsidP="00657B4B">
                            <w:pPr>
                              <w:pBdr>
                                <w:top w:val="single" w:sz="48" w:space="1" w:color="auto"/>
                                <w:left w:val="single" w:sz="48" w:space="4" w:color="auto"/>
                                <w:bottom w:val="single" w:sz="48" w:space="1" w:color="auto"/>
                                <w:right w:val="single" w:sz="48" w:space="4" w:color="auto"/>
                              </w:pBdr>
                              <w:spacing w:line="360" w:lineRule="auto"/>
                              <w:rPr>
                                <w:b/>
                                <w:color w:val="FF0000"/>
                              </w:rPr>
                            </w:pPr>
                            <w:r>
                              <w:rPr>
                                <w:b/>
                              </w:rPr>
                              <w:t>H2O</w:t>
                            </w:r>
                            <w:r>
                              <w:rPr>
                                <w:b/>
                              </w:rPr>
                              <w:tab/>
                            </w:r>
                            <w:r>
                              <w:rPr>
                                <w:b/>
                              </w:rPr>
                              <w:tab/>
                            </w:r>
                            <w:r>
                              <w:rPr>
                                <w:b/>
                              </w:rPr>
                              <w:tab/>
                            </w:r>
                            <w:r>
                              <w:rPr>
                                <w:b/>
                                <w:color w:val="FF0000"/>
                              </w:rPr>
                              <w:t>100 Gal FRESH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08pt;margin-top:189.6pt;width:261pt;height:1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" filled="f" stroked="f">
                <v:textbox>
                  <w:txbxContent>
                    <w:p w:rsidR="00657B4B" w:rsidRDefault="00657B4B" w:rsidP="00657B4B">
                      <w:pPr>
                        <w:pBdr>
                          <w:top w:val="single" w:sz="48" w:space="1" w:color="auto"/>
                          <w:left w:val="single" w:sz="48" w:space="4" w:color="auto"/>
                          <w:bottom w:val="single" w:sz="48" w:space="1" w:color="auto"/>
                          <w:right w:val="single" w:sz="48" w:space="4" w:color="auto"/>
                        </w:pBdr>
                        <w:jc w:val="center"/>
                        <w:rPr>
                          <w:b/>
                          <w:u w:val="single"/>
                        </w:rPr>
                      </w:pPr>
                      <w:r>
                        <w:rPr>
                          <w:b/>
                          <w:u w:val="single"/>
                        </w:rPr>
                        <w:t>Each Super Sack</w:t>
                      </w:r>
                    </w:p>
                    <w:p w:rsidR="00657B4B" w:rsidRDefault="00657B4B" w:rsidP="00657B4B">
                      <w:pPr>
                        <w:pBdr>
                          <w:top w:val="single" w:sz="48" w:space="1" w:color="auto"/>
                          <w:left w:val="single" w:sz="48" w:space="4" w:color="auto"/>
                          <w:bottom w:val="single" w:sz="48" w:space="1" w:color="auto"/>
                          <w:right w:val="single" w:sz="48" w:space="4" w:color="auto"/>
                        </w:pBdr>
                        <w:spacing w:line="360" w:lineRule="auto"/>
                        <w:rPr>
                          <w:b/>
                          <w:color w:val="FF0000"/>
                        </w:rPr>
                      </w:pPr>
                      <w:r w:rsidRPr="00657B4B">
                        <w:rPr>
                          <w:b/>
                        </w:rPr>
                        <w:t xml:space="preserve">Yields </w:t>
                      </w:r>
                      <w:r>
                        <w:rPr>
                          <w:b/>
                        </w:rPr>
                        <w:tab/>
                      </w:r>
                      <w:r>
                        <w:rPr>
                          <w:b/>
                        </w:rPr>
                        <w:tab/>
                      </w:r>
                      <w:r>
                        <w:rPr>
                          <w:b/>
                          <w:color w:val="FF0000"/>
                        </w:rPr>
                        <w:t xml:space="preserve">4 </w:t>
                      </w:r>
                      <w:proofErr w:type="spellStart"/>
                      <w:r>
                        <w:rPr>
                          <w:b/>
                          <w:color w:val="FF0000"/>
                        </w:rPr>
                        <w:t>bbls</w:t>
                      </w:r>
                      <w:proofErr w:type="spellEnd"/>
                    </w:p>
                    <w:p w:rsidR="00657B4B" w:rsidRDefault="00657B4B" w:rsidP="00657B4B">
                      <w:pPr>
                        <w:pBdr>
                          <w:top w:val="single" w:sz="48" w:space="1" w:color="auto"/>
                          <w:left w:val="single" w:sz="48" w:space="4" w:color="auto"/>
                          <w:bottom w:val="single" w:sz="48" w:space="1" w:color="auto"/>
                          <w:right w:val="single" w:sz="48" w:space="4" w:color="auto"/>
                        </w:pBdr>
                        <w:spacing w:line="360" w:lineRule="auto"/>
                        <w:rPr>
                          <w:b/>
                          <w:color w:val="FF0000"/>
                        </w:rPr>
                      </w:pPr>
                      <w:r>
                        <w:rPr>
                          <w:b/>
                        </w:rPr>
                        <w:t>Density</w:t>
                      </w:r>
                      <w:r>
                        <w:rPr>
                          <w:b/>
                        </w:rPr>
                        <w:tab/>
                      </w:r>
                      <w:r>
                        <w:rPr>
                          <w:b/>
                        </w:rPr>
                        <w:tab/>
                      </w:r>
                      <w:r>
                        <w:rPr>
                          <w:b/>
                          <w:color w:val="FF0000"/>
                        </w:rPr>
                        <w:t>16.2 PPG</w:t>
                      </w:r>
                    </w:p>
                    <w:p w:rsidR="00657B4B" w:rsidRDefault="00657B4B" w:rsidP="00657B4B">
                      <w:pPr>
                        <w:pBdr>
                          <w:top w:val="single" w:sz="48" w:space="1" w:color="auto"/>
                          <w:left w:val="single" w:sz="48" w:space="4" w:color="auto"/>
                          <w:bottom w:val="single" w:sz="48" w:space="1" w:color="auto"/>
                          <w:right w:val="single" w:sz="48" w:space="4" w:color="auto"/>
                        </w:pBdr>
                        <w:spacing w:line="360" w:lineRule="auto"/>
                        <w:rPr>
                          <w:b/>
                          <w:color w:val="FF0000"/>
                        </w:rPr>
                      </w:pPr>
                      <w:r>
                        <w:rPr>
                          <w:b/>
                        </w:rPr>
                        <w:t xml:space="preserve">Yield </w:t>
                      </w:r>
                      <w:r>
                        <w:rPr>
                          <w:b/>
                        </w:rPr>
                        <w:tab/>
                      </w:r>
                      <w:r>
                        <w:rPr>
                          <w:b/>
                        </w:rPr>
                        <w:tab/>
                      </w:r>
                      <w:r>
                        <w:rPr>
                          <w:b/>
                        </w:rPr>
                        <w:tab/>
                      </w:r>
                      <w:r>
                        <w:rPr>
                          <w:b/>
                          <w:color w:val="FF0000"/>
                        </w:rPr>
                        <w:t>1.09</w:t>
                      </w:r>
                    </w:p>
                    <w:p w:rsidR="00657B4B" w:rsidRDefault="00657B4B" w:rsidP="00657B4B">
                      <w:pPr>
                        <w:pBdr>
                          <w:top w:val="single" w:sz="48" w:space="1" w:color="auto"/>
                          <w:left w:val="single" w:sz="48" w:space="4" w:color="auto"/>
                          <w:bottom w:val="single" w:sz="48" w:space="1" w:color="auto"/>
                          <w:right w:val="single" w:sz="48" w:space="4" w:color="auto"/>
                        </w:pBdr>
                        <w:spacing w:line="360" w:lineRule="auto"/>
                        <w:rPr>
                          <w:b/>
                          <w:color w:val="FF0000"/>
                        </w:rPr>
                      </w:pPr>
                      <w:r>
                        <w:rPr>
                          <w:b/>
                        </w:rPr>
                        <w:t>Total Fluid</w:t>
                      </w:r>
                      <w:r>
                        <w:rPr>
                          <w:b/>
                        </w:rPr>
                        <w:tab/>
                      </w:r>
                      <w:r>
                        <w:rPr>
                          <w:b/>
                        </w:rPr>
                        <w:tab/>
                      </w:r>
                      <w:r>
                        <w:rPr>
                          <w:b/>
                          <w:color w:val="FF0000"/>
                        </w:rPr>
                        <w:t>4.55</w:t>
                      </w:r>
                    </w:p>
                    <w:p w:rsidR="00657B4B" w:rsidRPr="00657B4B" w:rsidRDefault="00657B4B" w:rsidP="00657B4B">
                      <w:pPr>
                        <w:pBdr>
                          <w:top w:val="single" w:sz="48" w:space="1" w:color="auto"/>
                          <w:left w:val="single" w:sz="48" w:space="4" w:color="auto"/>
                          <w:bottom w:val="single" w:sz="48" w:space="1" w:color="auto"/>
                          <w:right w:val="single" w:sz="48" w:space="4" w:color="auto"/>
                        </w:pBdr>
                        <w:spacing w:line="360" w:lineRule="auto"/>
                        <w:rPr>
                          <w:b/>
                          <w:color w:val="FF0000"/>
                        </w:rPr>
                      </w:pPr>
                      <w:r>
                        <w:rPr>
                          <w:b/>
                        </w:rPr>
                        <w:t>H2O</w:t>
                      </w:r>
                      <w:r>
                        <w:rPr>
                          <w:b/>
                        </w:rPr>
                        <w:tab/>
                      </w:r>
                      <w:r>
                        <w:rPr>
                          <w:b/>
                        </w:rPr>
                        <w:tab/>
                      </w:r>
                      <w:r>
                        <w:rPr>
                          <w:b/>
                        </w:rPr>
                        <w:tab/>
                      </w:r>
                      <w:r>
                        <w:rPr>
                          <w:b/>
                          <w:color w:val="FF0000"/>
                        </w:rPr>
                        <w:t>100 Gal FRESH WATER</w:t>
                      </w:r>
                    </w:p>
                  </w:txbxContent>
                </v:textbox>
                <w10:wrap type="square"/>
              </v:shape>
            </w:pict>
          </mc:Fallback>
        </mc:AlternateContent>
      </w:r>
      <w:proofErr w:type="spellStart"/>
      <w:r w:rsidR="00851945" w:rsidRPr="00657B4B">
        <w:rPr>
          <w:sz w:val="32"/>
        </w:rPr>
        <w:t>Downhole</w:t>
      </w:r>
      <w:proofErr w:type="spellEnd"/>
      <w:r w:rsidR="00851945" w:rsidRPr="00657B4B">
        <w:rPr>
          <w:sz w:val="32"/>
        </w:rPr>
        <w:t xml:space="preserve"> Solutions has developed a slurry system that is tested and designed to use with Lehigh Class H bulk cementing. Each </w:t>
      </w:r>
      <w:proofErr w:type="gramStart"/>
      <w:r w:rsidR="00851945" w:rsidRPr="00657B4B">
        <w:rPr>
          <w:sz w:val="32"/>
        </w:rPr>
        <w:t>5 gallon</w:t>
      </w:r>
      <w:proofErr w:type="gramEnd"/>
      <w:r w:rsidR="00851945" w:rsidRPr="00657B4B">
        <w:rPr>
          <w:sz w:val="32"/>
        </w:rPr>
        <w:t xml:space="preserve"> pail has a premeasured proprietary blend of dry Fluid Loss, Dispersant, and Expanding Agent designed to give excellent cementing properties comparable to DHS’s high temperature Coil Tubing Kit. This slurry design can be used for Squeeze Cementing, Gas Migration problems </w:t>
      </w:r>
      <w:r w:rsidR="00054AD1">
        <w:rPr>
          <w:sz w:val="32"/>
        </w:rPr>
        <w:t>thru</w:t>
      </w:r>
      <w:bookmarkStart w:id="0" w:name="_GoBack"/>
      <w:bookmarkEnd w:id="0"/>
      <w:r w:rsidR="00851945" w:rsidRPr="00657B4B">
        <w:rPr>
          <w:sz w:val="32"/>
        </w:rPr>
        <w:t xml:space="preserve"> </w:t>
      </w:r>
      <w:r w:rsidRPr="00657B4B">
        <w:rPr>
          <w:sz w:val="32"/>
        </w:rPr>
        <w:t xml:space="preserve">tubing pumping.  Liquid retarder is supplied to add to the mixed slurry, in accordance with a provided chart that is based on actual laboratory results for each lot of blended Lehigh Class H Cement </w:t>
      </w:r>
    </w:p>
    <w:sectPr w:rsidR="00851945" w:rsidRPr="00657B4B" w:rsidSect="00657B4B">
      <w:pgSz w:w="12240" w:h="15840"/>
      <w:pgMar w:top="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45"/>
    <w:rsid w:val="00054AD1"/>
    <w:rsid w:val="00657B4B"/>
    <w:rsid w:val="00851945"/>
    <w:rsid w:val="008F1453"/>
    <w:rsid w:val="00AF3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C63F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945"/>
    <w:rPr>
      <w:rFonts w:ascii="Lucida Grande" w:hAnsi="Lucida Grande"/>
      <w:sz w:val="18"/>
      <w:szCs w:val="18"/>
    </w:rPr>
  </w:style>
  <w:style w:type="character" w:customStyle="1" w:styleId="BalloonTextChar">
    <w:name w:val="Balloon Text Char"/>
    <w:basedOn w:val="DefaultParagraphFont"/>
    <w:link w:val="BalloonText"/>
    <w:uiPriority w:val="99"/>
    <w:semiHidden/>
    <w:rsid w:val="0085194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945"/>
    <w:rPr>
      <w:rFonts w:ascii="Lucida Grande" w:hAnsi="Lucida Grande"/>
      <w:sz w:val="18"/>
      <w:szCs w:val="18"/>
    </w:rPr>
  </w:style>
  <w:style w:type="character" w:customStyle="1" w:styleId="BalloonTextChar">
    <w:name w:val="Balloon Text Char"/>
    <w:basedOn w:val="DefaultParagraphFont"/>
    <w:link w:val="BalloonText"/>
    <w:uiPriority w:val="99"/>
    <w:semiHidden/>
    <w:rsid w:val="0085194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1384">
      <w:bodyDiv w:val="1"/>
      <w:marLeft w:val="0"/>
      <w:marRight w:val="0"/>
      <w:marTop w:val="0"/>
      <w:marBottom w:val="0"/>
      <w:divBdr>
        <w:top w:val="none" w:sz="0" w:space="0" w:color="auto"/>
        <w:left w:val="none" w:sz="0" w:space="0" w:color="auto"/>
        <w:bottom w:val="none" w:sz="0" w:space="0" w:color="auto"/>
        <w:right w:val="none" w:sz="0" w:space="0" w:color="auto"/>
      </w:divBdr>
    </w:div>
    <w:div w:id="1077678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191</Words>
  <Characters>1095</Characters>
  <Application>Microsoft Macintosh Word</Application>
  <DocSecurity>0</DocSecurity>
  <Lines>9</Lines>
  <Paragraphs>2</Paragraphs>
  <ScaleCrop>false</ScaleCrop>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Pereira</dc:creator>
  <cp:keywords/>
  <dc:description/>
  <cp:lastModifiedBy>Burton Pereira</cp:lastModifiedBy>
  <cp:revision>2</cp:revision>
  <dcterms:created xsi:type="dcterms:W3CDTF">2019-07-11T19:44:00Z</dcterms:created>
  <dcterms:modified xsi:type="dcterms:W3CDTF">2019-07-11T20:15:00Z</dcterms:modified>
</cp:coreProperties>
</file>